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88" w:rsidRPr="00D42A35" w:rsidRDefault="00647E88" w:rsidP="00D42A35">
      <w:pPr>
        <w:pStyle w:val="a3"/>
        <w:spacing w:before="0" w:beforeAutospacing="0" w:after="0" w:afterAutospacing="0"/>
        <w:jc w:val="center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D42A35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考点11 名句名篇默写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 新课标全国卷乙卷(Ⅰ卷)] 补写出下列句子中的空缺部分。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(1)《荀子·劝学》指出,蚯蚓虽然身体柔弱,“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”,是用心专一的缘故。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(2)在《出师表》开头,诸葛亮向后主指出,先帝刘备过早去世</w:t>
      </w:r>
      <w:r w:rsidR="00647E88"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”,正是危急存亡之时。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(3)在《永遇乐(千古江山)》中,辛弃疾回顾了元嘉年间的那次北伐,宋文帝刘义隆本希望能够“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”,但由于行事草率,最终却“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”。</w:t>
      </w:r>
    </w:p>
    <w:p w:rsidR="00391C67" w:rsidRPr="00D42A35" w:rsidRDefault="00391C67" w:rsidP="00AE2DB5">
      <w:pPr>
        <w:widowControl/>
        <w:jc w:val="left"/>
        <w:outlineLvl w:val="2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D42A35">
        <w:rPr>
          <w:rFonts w:asciiTheme="minorEastAsia" w:hAnsiTheme="minorEastAsia" w:cs="宋体" w:hint="eastAsia"/>
          <w:b/>
          <w:bCs/>
          <w:color w:val="000000" w:themeColor="text1"/>
          <w:kern w:val="0"/>
          <w:sz w:val="28"/>
          <w:szCs w:val="28"/>
        </w:rPr>
        <w:t>答案</w:t>
      </w:r>
      <w:r w:rsidRPr="00D42A35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 xml:space="preserve"> </w:t>
      </w:r>
    </w:p>
    <w:p w:rsidR="00391C67" w:rsidRPr="00D42A35" w:rsidRDefault="00391C67" w:rsidP="00AE2DB5">
      <w:pPr>
        <w:widowControl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D42A35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(1)上食埃土　下饮黄泉　(2)今天下三分　益州疲弊　(3)封狼居胥　赢得仓皇北顾</w:t>
      </w:r>
    </w:p>
    <w:p w:rsidR="00391C67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 新课标全国卷甲卷(Ⅱ卷)]</w:t>
      </w:r>
      <w:r w:rsidR="00391C67"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补写出下列句子中的空缺部分。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(1)《孟子·鱼我所欲也》中表示,生是我希望得到的,义也是我希望得到的,但“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(2)李白《蜀道难》中“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”两句,以感叹的方式收束对蜀道凶险的描写,转入后文对人事的关注。</w:t>
      </w:r>
    </w:p>
    <w:p w:rsidR="00391C67" w:rsidRPr="00D42A35" w:rsidRDefault="00391C67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(3)杜牧《阿房宫赋》中以“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”描写阿房宫宫人的美丽,她们伫立远眺,盼望皇帝临幸。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(1)二者不可得兼　舍生而取义者也　(2)其险也如此　嗟尔远道之人胡为乎来哉　(3)一肌一容　尽态极妍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[2016 新课标全国卷丙卷(Ⅲ卷)] 补写出下列句子中的空缺部分。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(1)《左传·曹刿论战》中记载,鲁庄公十年,齐国入侵。曹刿求见国君献策,但他的乡人质疑道:“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</w:t>
      </w:r>
      <w:r w:rsidR="00DE2A33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?”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(2)严格地说,浔阳并非绝对没有音乐,只是声音单调繁杂,</w:t>
      </w:r>
      <w:r w:rsidR="00647E88"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实在难以入耳。白居易《琵琶行》中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”两句表达了这样的意思。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(3)在《赤壁赋》的开头,苏轼写自己与朋友泛舟赤壁之下,朗诵《诗经·陈风》中的《月出》篇,即文中所谓“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</w:t>
      </w:r>
      <w:r w:rsidR="00647E88"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”。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(1)肉食者谋之　又何间焉　(2)岂无山歌与村笛　呕哑嘲哳难为听　(3)诵明月之诗　歌窈窕之章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 浙江卷]补写出下列名篇名句的空缺部分。(只选3小题)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,筋骨之强,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,下饮黄泉,用心一也。(《荀子·劝学》)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(2)夫以秦王之威,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,辱其群臣。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,独畏廉将军哉?(司马迁《史记·廉颇蔺相如列传》)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(3)客喜而笑,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。肴核既尽,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。(苏轼《赤壁赋》)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(4)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,封狼居胥,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。(辛弃疾《永遇乐·京口北固亭怀古》)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(5)昨夜雨疏风骤,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,却道海棠依旧。(李清照《如梦令·昨夜雨疏风骤》)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lastRenderedPageBreak/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(1)蚓无爪牙之利　上食埃土　(2)而相如廷叱之　相如虽驽　(3)洗盏更酌　杯盘狼籍　(4)元嘉草草　赢得仓皇北顾　(5)浓睡不消残酒　试问卷帘人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[2016天津卷] 补写出下列名篇名句中的空缺部分。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(1)良将劲弩守要害之处,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。(贾谊《过秦论》)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(2)既窈窕以寻壑,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。(陶渊明《归去来兮辞》)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,下有冲波逆折之回川。(李白《蜀道难》)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(4)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,乾坤日夜浮。(杜甫《登岳阳楼》)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(5)竹杖芒鞋轻胜马,谁怕?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。(苏轼《定风波》)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0A3077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(1)信臣精卒陈利兵而谁何　(2)亦崎岖而经丘　(3)上有六龙回日之高标　(4)吴楚东南坼　(5)一蓑烟雨任平生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[2016山东卷] 补写出下列句子中的空缺部分。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(1)《庄子·逍遥游》描写迁徙南溟的大鹏击水之广、飞升之高的句子是：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(2)杜甫《登岳阳楼》颔联“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</w:t>
      </w:r>
      <w:r w:rsidR="00DE2A33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”,描写了洞庭湖浩瀚壮阔的景色,千古传诵。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(3)李煜《虞美人》词中“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?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”两句,以江水比喻自己的愁绪,抒发亡国之君无尽的痛苦之情。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(1)水击三千里　抟扶摇而上者九万里　(2)吴楚东南坼　乾坤日夜浮　(3)问君能有几多愁　恰似一江春水向东流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 江苏卷] 补写出下列名句名篇中的空缺部分。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(1)朝搴阰之木兰兮,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。(屈原《离骚》)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(2)不宜妄自菲薄,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,以塞忠谏之路也。(诸葛亮《出师表》)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(3)男女衣着,悉如外人。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,并怡然自乐。(陶渊明《桃花源记》)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(4)地崩山摧壮士死,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。(李白《蜀道难》)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(5)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,蓝田日暖玉生烟。(李商隐《锦瑟》)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(6)故国神游,多情应笑我,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。(苏轼《念奴娇·赤壁怀古》)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(7)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,于我如浮云。(《论语·述而》)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(8)心事浩茫连广宇,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。(鲁迅《无题》)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(1)夕揽洲之宿莽　(2)引喻失义　 (3)黄发垂髫　(4)然后天梯石栈相钩连　 (5)沧海月明珠有泪　(6)早生华发　 (7)不义而富且贵　(8)于无声处听惊雷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[2016 北京卷] 在横线上填写作品原句。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①陆游在诗中称西村为“小桃源”,使人联想到《桃花源记》,其中有: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,有良田美池桑竹之属;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②追忆往事,是陆游诗歌中常有的内容,如《书愤》 一诗中“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”一联,就是对抗金历史的回忆。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③《西村》是一首律诗,中间两联是对仗的。杜甫《登高》中也有两联是对仗的,请写出其中一联。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</w:t>
      </w:r>
      <w:r w:rsidR="00DE2A33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①土地平旷　屋舍俨然　阡陌交通　鸡犬相闻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②楼船夜雪瓜洲渡　铁马秋风大散关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③无边落木萧萧下　不尽长江滚滚来　或:万里悲秋常作客　百年多病独登台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[2016上海卷] 默写。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（1）非独贤者有是心也，人皆有之，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。（《孟子·告子上》）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（2）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，孤城遥望玉门关。（王昌龄《从军行》）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（3）楚天千里清秋，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。（辛弃疾《水龙吟·登建康赏心亭》）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（4）夕阳下，酒旆闲，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。（马致远《[双调]寿阳曲·远浦帆归》）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（5）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，身世浮沉雨打萍。（文天祥《过零丁洋》） 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（6）知足不辱，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。（《老子》第四十五章）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（7）奇文共欣赏，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。（陶渊明《移居》）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（8）山一程，水一程，身向榆关那畔行，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  <w:u w:val="single"/>
        </w:rPr>
        <w:t xml:space="preserve">　　　　　　　　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t>。（纳兰</w:t>
      </w:r>
      <w:r w:rsidRPr="00D42A35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性德《长相思》）</w:t>
      </w:r>
    </w:p>
    <w:p w:rsidR="008736A0" w:rsidRPr="00D42A35" w:rsidRDefault="008736A0" w:rsidP="00AE2DB5">
      <w:pPr>
        <w:pStyle w:val="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:rsidR="008736A0" w:rsidRPr="00D42A35" w:rsidRDefault="008736A0" w:rsidP="00AE2DB5">
      <w:pPr>
        <w:pStyle w:val="a3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D42A3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(1)贤者能勿丧耳　(2)青海长云暗雪山　 (3)水随天去秋无际　(4)两三航未曾着岸　 (5)山河破碎风飘絮　(6)知止不殆　 (7)疑义相与析　(8)夜深千帐灯</w:t>
      </w:r>
    </w:p>
    <w:p w:rsidR="008736A0" w:rsidRPr="00D42A35" w:rsidRDefault="008736A0" w:rsidP="00AE2DB5">
      <w:pPr>
        <w:rPr>
          <w:rFonts w:asciiTheme="minorEastAsia" w:hAnsiTheme="minorEastAsia"/>
          <w:color w:val="000000" w:themeColor="text1"/>
          <w:sz w:val="28"/>
          <w:szCs w:val="28"/>
        </w:rPr>
      </w:pPr>
    </w:p>
    <w:sectPr w:rsidR="008736A0" w:rsidRPr="00D42A35" w:rsidSect="000A3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C67"/>
    <w:rsid w:val="000A3077"/>
    <w:rsid w:val="001B73C6"/>
    <w:rsid w:val="00391C67"/>
    <w:rsid w:val="00647E88"/>
    <w:rsid w:val="008736A0"/>
    <w:rsid w:val="00920007"/>
    <w:rsid w:val="00AE2DB5"/>
    <w:rsid w:val="00D42A35"/>
    <w:rsid w:val="00DE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77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91C6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1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391C6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61405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43629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3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047828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8874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3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00150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72256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9551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4380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7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3758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9039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64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0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18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5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19198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0899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4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63268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83611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248800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492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5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6635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58310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73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7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72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768151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92677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0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86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8733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6960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7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4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59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9091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27540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4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538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52269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1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6537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11061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58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4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6278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94465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71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14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95029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5762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7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1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5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408</Words>
  <Characters>2328</Characters>
  <Application>Microsoft Office Word</Application>
  <DocSecurity>0</DocSecurity>
  <Lines>19</Lines>
  <Paragraphs>5</Paragraphs>
  <ScaleCrop>false</ScaleCrop>
  <Company>china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6</cp:revision>
  <cp:lastPrinted>2017-02-06T05:48:00Z</cp:lastPrinted>
  <dcterms:created xsi:type="dcterms:W3CDTF">2017-01-17T00:57:00Z</dcterms:created>
  <dcterms:modified xsi:type="dcterms:W3CDTF">2016-12-30T02:38:00Z</dcterms:modified>
</cp:coreProperties>
</file>